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78916B98"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9546D7" w:rsidRDefault="009546D7" w:rsidP="007449EC">
      <w:pPr>
        <w:overflowPunct w:val="0"/>
        <w:textAlignment w:val="baseline"/>
        <w:rPr>
          <w:rFonts w:ascii="ＭＳ ゴシック" w:eastAsia="ＭＳ ゴシック" w:hAnsi="ＭＳ ゴシック"/>
          <w:color w:val="000000"/>
          <w:kern w:val="0"/>
          <w:sz w:val="24"/>
        </w:rPr>
      </w:pPr>
    </w:p>
    <w:p w14:paraId="4308070F" w14:textId="77777777" w:rsidR="007449EC" w:rsidRPr="009546D7" w:rsidRDefault="007449EC" w:rsidP="009546D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260392E8"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77777777"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5F2F1212"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bookmarkStart w:id="0" w:name="_Hlk161062221"/>
      <w:r w:rsidR="002C1107" w:rsidRPr="002C1107">
        <w:rPr>
          <w:rFonts w:ascii="ＭＳ ゴシック" w:eastAsia="ＭＳ ゴシック" w:hAnsi="ＭＳ ゴシック" w:hint="eastAsia"/>
          <w:color w:val="000000"/>
          <w:kern w:val="0"/>
          <w:sz w:val="24"/>
        </w:rPr>
        <w:t xml:space="preserve">黒田　</w:t>
      </w:r>
      <w:r w:rsidR="001E1E2F">
        <w:rPr>
          <w:rFonts w:ascii="ＭＳ ゴシック" w:eastAsia="ＭＳ ゴシック" w:hAnsi="ＭＳ ゴシック" w:hint="eastAsia"/>
          <w:color w:val="000000"/>
          <w:kern w:val="0"/>
          <w:sz w:val="24"/>
        </w:rPr>
        <w:t>忠広</w:t>
      </w:r>
      <w:r w:rsidRPr="007449EC">
        <w:rPr>
          <w:rFonts w:ascii="ＭＳ ゴシック" w:eastAsia="ＭＳ ゴシック" w:hAnsi="ＭＳ ゴシック" w:hint="eastAsia"/>
          <w:color w:val="000000"/>
          <w:kern w:val="0"/>
          <w:sz w:val="24"/>
        </w:rPr>
        <w:t xml:space="preserve">　様</w:t>
      </w:r>
      <w:bookmarkEnd w:id="0"/>
    </w:p>
    <w:p w14:paraId="3CE6E773"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226C602E" w14:textId="77777777" w:rsidR="00822DB2" w:rsidRDefault="00822DB2" w:rsidP="006B1B5E">
      <w:pPr>
        <w:overflowPunct w:val="0"/>
        <w:ind w:firstLineChars="1600" w:firstLine="3840"/>
        <w:textAlignment w:val="baseline"/>
        <w:rPr>
          <w:rFonts w:ascii="ＭＳ ゴシック" w:eastAsia="ＭＳ ゴシック" w:hAnsi="ＭＳ ゴシック"/>
          <w:color w:val="000000"/>
          <w:kern w:val="0"/>
          <w:sz w:val="24"/>
        </w:rPr>
      </w:pPr>
    </w:p>
    <w:p w14:paraId="256F78D7" w14:textId="407B877A" w:rsidR="00822DB2" w:rsidRPr="007449EC" w:rsidRDefault="00822DB2"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2F3B0370" w:rsidR="007449EC" w:rsidRPr="007449EC" w:rsidRDefault="002C1107" w:rsidP="009546D7">
      <w:pPr>
        <w:overflowPunct w:val="0"/>
        <w:ind w:firstLineChars="100" w:firstLine="240"/>
        <w:textAlignment w:val="baseline"/>
        <w:rPr>
          <w:rFonts w:ascii="ＭＳ ゴシック" w:eastAsia="ＭＳ ゴシック" w:hAnsi="ＭＳ ゴシック"/>
          <w:color w:val="000000"/>
          <w:kern w:val="0"/>
          <w:sz w:val="24"/>
        </w:rPr>
      </w:pPr>
      <w:bookmarkStart w:id="1" w:name="_Hlk187164083"/>
      <w:r w:rsidRPr="002C1107">
        <w:rPr>
          <w:rFonts w:ascii="ＭＳ ゴシック" w:eastAsia="ＭＳ ゴシック" w:hAnsi="ＭＳ ゴシック" w:hint="eastAsia"/>
          <w:color w:val="000000"/>
          <w:kern w:val="0"/>
          <w:sz w:val="24"/>
        </w:rPr>
        <w:t>令和７年（2025年）　　月　　日付けで公告のありました「</w:t>
      </w:r>
      <w:r w:rsidR="001E1E2F">
        <w:rPr>
          <w:rFonts w:ascii="ＭＳ ゴシック" w:eastAsia="ＭＳ ゴシック" w:hAnsi="ＭＳ ゴシック" w:hint="eastAsia"/>
          <w:color w:val="000000"/>
          <w:kern w:val="0"/>
          <w:sz w:val="24"/>
        </w:rPr>
        <w:t>熊本県立大学</w:t>
      </w:r>
      <w:r w:rsidRPr="002C1107">
        <w:rPr>
          <w:rFonts w:ascii="ＭＳ ゴシック" w:eastAsia="ＭＳ ゴシック" w:hAnsi="ＭＳ ゴシック" w:hint="eastAsia"/>
          <w:color w:val="000000"/>
          <w:kern w:val="0"/>
          <w:sz w:val="24"/>
        </w:rPr>
        <w:t>Microsoft包括ライセンス（EES）</w:t>
      </w:r>
      <w:bookmarkEnd w:id="1"/>
      <w:r w:rsidR="009546D7">
        <w:rPr>
          <w:rFonts w:ascii="ＭＳ ゴシック" w:eastAsia="ＭＳ ゴシック" w:hAnsi="ＭＳ ゴシック" w:hint="eastAsia"/>
          <w:color w:val="000000"/>
          <w:kern w:val="0"/>
          <w:sz w:val="24"/>
        </w:rPr>
        <w:t>」に係る一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77777777"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1B424F8C"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sidR="009546D7">
        <w:rPr>
          <w:rFonts w:ascii="ＭＳ ゴシック" w:eastAsia="ＭＳ ゴシック" w:hAnsi="ＭＳ ゴシック" w:hint="eastAsia"/>
          <w:color w:val="000000"/>
          <w:kern w:val="0"/>
          <w:sz w:val="24"/>
        </w:rPr>
        <w:t>年）</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月</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日（</w:t>
      </w:r>
      <w:r w:rsidR="002C1107">
        <w:rPr>
          <w:rFonts w:ascii="ＭＳ ゴシック" w:eastAsia="ＭＳ ゴシック" w:hAnsi="ＭＳ ゴシック" w:hint="eastAsia"/>
          <w:color w:val="000000"/>
          <w:kern w:val="0"/>
          <w:sz w:val="24"/>
        </w:rPr>
        <w:t xml:space="preserve">　</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までに、調達仕様書一式を返却すること。</w:t>
      </w:r>
    </w:p>
    <w:p w14:paraId="350C4358" w14:textId="77777777" w:rsidR="007449EC" w:rsidRPr="00C27972"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117DA1D9" w:rsidR="007449EC" w:rsidRPr="007449EC" w:rsidRDefault="00C27972"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デジタルイノベーション推進センター</w:t>
      </w:r>
    </w:p>
    <w:p w14:paraId="38BC01BF" w14:textId="2472AC16"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参事　冨士川隆生</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37946CED" w14:textId="4CCD741B"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hint="eastAsia"/>
          <w:color w:val="000000"/>
          <w:kern w:val="0"/>
          <w:sz w:val="24"/>
        </w:rPr>
        <w:t>０９６－３２１－６７</w:t>
      </w:r>
      <w:r w:rsidR="00C27972">
        <w:rPr>
          <w:rFonts w:ascii="ＭＳ ゴシック" w:eastAsia="ＭＳ ゴシック" w:hAnsi="ＭＳ ゴシック" w:hint="eastAsia"/>
          <w:color w:val="000000"/>
          <w:kern w:val="0"/>
          <w:sz w:val="24"/>
        </w:rPr>
        <w:t>２８</w:t>
      </w:r>
    </w:p>
    <w:p w14:paraId="54239956" w14:textId="00EC0B13"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color w:val="000000"/>
          <w:kern w:val="0"/>
          <w:sz w:val="24"/>
        </w:rPr>
        <w:t>puk-cdi@pu-kumamoto.ac.jp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1DD11E9D"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2C1107">
        <w:rPr>
          <w:rFonts w:ascii="ＭＳ ゴシック" w:eastAsia="ＭＳ ゴシック" w:hAnsi="ＭＳ ゴシック" w:hint="eastAsia"/>
          <w:sz w:val="24"/>
        </w:rPr>
        <w:t>７</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w:t>
      </w:r>
      <w:r w:rsidR="002C1107">
        <w:rPr>
          <w:rFonts w:ascii="ＭＳ ゴシック" w:eastAsia="ＭＳ ゴシック" w:hAnsi="ＭＳ ゴシック" w:hint="eastAsia"/>
          <w:sz w:val="24"/>
        </w:rPr>
        <w:t>５</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77CCBB8A"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19C4CBAB"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2C1107">
        <w:rPr>
          <w:rFonts w:ascii="ＭＳ ゴシック" w:eastAsia="ＭＳ ゴシック" w:hAnsi="ＭＳ ゴシック" w:cs="ＭＳ ゴシック" w:hint="eastAsia"/>
          <w:color w:val="000000"/>
          <w:kern w:val="0"/>
          <w:sz w:val="24"/>
        </w:rPr>
        <w:t>７</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2C1107">
        <w:rPr>
          <w:rFonts w:ascii="ＭＳ ゴシック" w:eastAsia="ＭＳ ゴシック" w:hAnsi="ＭＳ ゴシック" w:cs="ＭＳ ゴシック" w:hint="eastAsia"/>
          <w:color w:val="000000"/>
          <w:kern w:val="0"/>
          <w:sz w:val="24"/>
        </w:rPr>
        <w:t>５</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2C1107"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1F9F1C8E"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31119F9F"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2C1107">
        <w:rPr>
          <w:rFonts w:ascii="ＭＳ ゴシック" w:eastAsia="ＭＳ ゴシック" w:hAnsi="ＭＳ ゴシック" w:cs="ＭＳ ゴシック" w:hint="eastAsia"/>
          <w:color w:val="000000"/>
          <w:kern w:val="0"/>
          <w:sz w:val="24"/>
        </w:rPr>
        <w:t xml:space="preserve">黒田　</w:t>
      </w:r>
      <w:r w:rsidR="001E1E2F">
        <w:rPr>
          <w:rFonts w:ascii="ＭＳ ゴシック" w:eastAsia="ＭＳ ゴシック" w:hAnsi="ＭＳ ゴシック" w:cs="ＭＳ ゴシック" w:hint="eastAsia"/>
          <w:color w:val="000000"/>
          <w:kern w:val="0"/>
          <w:sz w:val="24"/>
        </w:rPr>
        <w:t>忠広</w:t>
      </w:r>
      <w:r w:rsidR="002C1107">
        <w:rPr>
          <w:rFonts w:ascii="ＭＳ ゴシック" w:eastAsia="ＭＳ ゴシック" w:hAnsi="ＭＳ ゴシック" w:cs="ＭＳ ゴシック" w:hint="eastAsia"/>
          <w:color w:val="000000"/>
          <w:kern w:val="0"/>
          <w:sz w:val="24"/>
        </w:rPr>
        <w:t xml:space="preserve">　</w:t>
      </w:r>
      <w:r w:rsidR="00775259" w:rsidRPr="00775259">
        <w:rPr>
          <w:rFonts w:ascii="ＭＳ ゴシック" w:eastAsia="ＭＳ ゴシック" w:hAnsi="ＭＳ ゴシック" w:cs="ＭＳ ゴシック" w:hint="eastAsia"/>
          <w:color w:val="000000"/>
          <w:kern w:val="0"/>
          <w:sz w:val="24"/>
        </w:rPr>
        <w:t>様</w:t>
      </w:r>
    </w:p>
    <w:p w14:paraId="4CCF5C21" w14:textId="77777777" w:rsidR="00D77D0F" w:rsidRPr="001E1E2F"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03FBB5B6"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2C1107" w:rsidRPr="002C1107">
        <w:rPr>
          <w:rFonts w:ascii="ＭＳ ゴシック" w:eastAsia="ＭＳ ゴシック" w:hAnsi="ＭＳ ゴシック" w:hint="eastAsia"/>
          <w:color w:val="000000"/>
          <w:kern w:val="0"/>
          <w:sz w:val="24"/>
        </w:rPr>
        <w:t>令和７年（2025年）　　月　　日付けで公告のありました「</w:t>
      </w:r>
      <w:r w:rsidR="001E1E2F">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2FC4860"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53C79A2" w14:textId="56031104"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A64E05">
        <w:rPr>
          <w:rFonts w:ascii="ＭＳ ゴシック" w:eastAsia="ＭＳ ゴシック" w:hAnsi="ＭＳ ゴシック" w:cs="ＭＳ ゴシック" w:hint="eastAsia"/>
          <w:color w:val="000000"/>
          <w:kern w:val="0"/>
          <w:sz w:val="24"/>
        </w:rPr>
        <w:t>１</w:t>
      </w: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0862EC51"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2C1107">
        <w:rPr>
          <w:rFonts w:ascii="ＭＳ ゴシック" w:eastAsia="ＭＳ ゴシック" w:hAnsi="ＭＳ ゴシック" w:hint="eastAsia"/>
          <w:color w:val="000000"/>
          <w:kern w:val="0"/>
          <w:sz w:val="24"/>
        </w:rPr>
        <w:t>７</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w:t>
      </w:r>
      <w:r w:rsidR="002C1107">
        <w:rPr>
          <w:rFonts w:ascii="ＭＳ ゴシック" w:eastAsia="ＭＳ ゴシック" w:hAnsi="ＭＳ ゴシック" w:hint="eastAsia"/>
          <w:color w:val="000000"/>
          <w:kern w:val="0"/>
          <w:sz w:val="24"/>
        </w:rPr>
        <w:t>５</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5BB87341"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775259" w:rsidRPr="00775259">
        <w:rPr>
          <w:rFonts w:ascii="ＭＳ ゴシック" w:eastAsia="ＭＳ ゴシック" w:hAnsi="ＭＳ ゴシック" w:hint="eastAsia"/>
          <w:color w:val="000000"/>
          <w:kern w:val="0"/>
          <w:sz w:val="24"/>
        </w:rPr>
        <w:t>黒田　忠広</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59609CC8"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68371CDF"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853003"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510078E4" w14:textId="70BC39B1"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2C1107">
        <w:rPr>
          <w:rFonts w:ascii="ＭＳ ゴシック" w:eastAsia="ＭＳ ゴシック" w:hAnsi="ＭＳ ゴシック" w:cs="ＭＳ ゴシック" w:hint="eastAsia"/>
          <w:color w:val="000000"/>
          <w:kern w:val="0"/>
          <w:sz w:val="24"/>
        </w:rPr>
        <w:t>７</w:t>
      </w:r>
      <w:r w:rsidR="00853003">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w:t>
      </w:r>
      <w:r w:rsidR="002C1107">
        <w:rPr>
          <w:rFonts w:ascii="ＭＳ ゴシック" w:eastAsia="ＭＳ ゴシック" w:hAnsi="ＭＳ ゴシック" w:cs="ＭＳ ゴシック" w:hint="eastAsia"/>
          <w:color w:val="000000"/>
          <w:kern w:val="0"/>
          <w:sz w:val="24"/>
        </w:rPr>
        <w:t>５</w:t>
      </w:r>
      <w:r w:rsidR="00853003">
        <w:rPr>
          <w:rFonts w:ascii="ＭＳ ゴシック" w:eastAsia="ＭＳ ゴシック" w:hAnsi="ＭＳ ゴシック" w:cs="ＭＳ ゴシック" w:hint="eastAsia"/>
          <w:color w:val="000000"/>
          <w:kern w:val="0"/>
          <w:sz w:val="24"/>
        </w:rPr>
        <w:t>年）</w:t>
      </w:r>
      <w:r w:rsidR="00796DF1">
        <w:rPr>
          <w:rFonts w:ascii="ＭＳ ゴシック" w:eastAsia="ＭＳ ゴシック" w:hAnsi="ＭＳ ゴシック" w:cs="ＭＳ ゴシック" w:hint="eastAsia"/>
          <w:color w:val="000000"/>
          <w:kern w:val="0"/>
          <w:sz w:val="24"/>
        </w:rPr>
        <w:t>３</w:t>
      </w:r>
      <w:r>
        <w:rPr>
          <w:rFonts w:ascii="ＭＳ ゴシック" w:eastAsia="ＭＳ ゴシック" w:hAnsi="ＭＳ ゴシック" w:cs="ＭＳ ゴシック" w:hint="eastAsia"/>
          <w:color w:val="000000"/>
          <w:kern w:val="0"/>
          <w:sz w:val="24"/>
        </w:rPr>
        <w:t>月</w:t>
      </w:r>
      <w:r w:rsidR="00BA1E14">
        <w:rPr>
          <w:rFonts w:ascii="ＭＳ ゴシック" w:eastAsia="ＭＳ ゴシック" w:hAnsi="ＭＳ ゴシック" w:cs="ＭＳ ゴシック" w:hint="eastAsia"/>
          <w:color w:val="000000"/>
          <w:kern w:val="0"/>
          <w:sz w:val="24"/>
        </w:rPr>
        <w:t>１１</w:t>
      </w:r>
      <w:r>
        <w:rPr>
          <w:rFonts w:ascii="ＭＳ ゴシック" w:eastAsia="ＭＳ ゴシック" w:hAnsi="ＭＳ ゴシック" w:cs="ＭＳ ゴシック" w:hint="eastAsia"/>
          <w:color w:val="000000"/>
          <w:kern w:val="0"/>
          <w:sz w:val="24"/>
        </w:rPr>
        <w:t>日（</w:t>
      </w:r>
      <w:r w:rsidR="00BA1E14">
        <w:rPr>
          <w:rFonts w:ascii="ＭＳ ゴシック" w:eastAsia="ＭＳ ゴシック" w:hAnsi="ＭＳ ゴシック" w:cs="ＭＳ ゴシック" w:hint="eastAsia"/>
          <w:color w:val="000000"/>
          <w:kern w:val="0"/>
          <w:sz w:val="24"/>
        </w:rPr>
        <w:t>火</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00FB10C0"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FE24DAA"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5E5FB475" w14:textId="77777777" w:rsidR="00E6618E"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1CE3BA89"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157163C5" w14:textId="04350CB4"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6EE0FE00"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5A0C16A7"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4C23941"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A934BA3" w14:textId="1F98A689"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0B0664EA"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178"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68EB"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322EC5E5"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67C3E9F" w14:textId="31BDFEF8"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372CF412"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77777777"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B63031" w:rsidRPr="00154979">
        <w:rPr>
          <w:rFonts w:ascii="ＭＳ ゴシック" w:eastAsia="ＭＳ ゴシック" w:hAnsi="Times New Roman" w:cs="ＭＳ ゴシック" w:hint="eastAsia"/>
          <w:color w:val="000000"/>
          <w:kern w:val="0"/>
          <w:sz w:val="24"/>
        </w:rPr>
        <w:t xml:space="preserve">　　月　　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7A02"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62E4"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2639"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8B2A"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12D9768A"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C1107">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F329CB0" w14:textId="6D73138B"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6EE05708"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0DD74643"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5B7FD0" w:rsidRPr="0037368F">
        <w:rPr>
          <w:rFonts w:ascii="ＭＳ ゴシック" w:eastAsia="ＭＳ ゴシック" w:hAnsi="Times New Roman" w:cs="ＭＳ ゴシック" w:hint="eastAsia"/>
          <w:color w:val="000000"/>
          <w:kern w:val="0"/>
          <w:sz w:val="24"/>
        </w:rPr>
        <w:t xml:space="preserve">　　月　　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2" w:name="_Hlk158814134"/>
      <w:r w:rsidR="007531B4">
        <w:rPr>
          <w:rFonts w:ascii="ＭＳ ゴシック" w:eastAsia="ＭＳ ゴシック" w:hAnsi="Times New Roman" w:cs="ＭＳ ゴシック" w:hint="eastAsia"/>
          <w:color w:val="000000"/>
          <w:kern w:val="0"/>
          <w:sz w:val="24"/>
        </w:rPr>
        <w:t>○○○○</w:t>
      </w:r>
      <w:bookmarkEnd w:id="2"/>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21E"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4B8A"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81E1563" w14:textId="018E4201"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C09AB"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9946A78" w14:textId="0A1B6568" w:rsidR="00FF0E16" w:rsidRPr="00FF0E16" w:rsidRDefault="003C3115" w:rsidP="00775259">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4BB"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p>
    <w:p w14:paraId="4DC58763" w14:textId="72C59258"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3B2CF6">
        <w:rPr>
          <w:rFonts w:ascii="ＭＳ ゴシック" w:eastAsia="ＭＳ ゴシック" w:hAnsi="ＭＳ ゴシック" w:cs="ＭＳ ゴシック" w:hint="eastAsia"/>
          <w:color w:val="000000"/>
          <w:kern w:val="0"/>
          <w:sz w:val="24"/>
        </w:rPr>
        <w:t>７</w:t>
      </w:r>
      <w:r w:rsidRPr="00747365">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2C3BD27D"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2C1107">
        <w:rPr>
          <w:rFonts w:ascii="ＭＳ ゴシック" w:eastAsia="ＭＳ ゴシック" w:hAnsi="ＭＳ ゴシック" w:hint="eastAsia"/>
        </w:rPr>
        <w:t>７</w:t>
      </w:r>
      <w:r>
        <w:rPr>
          <w:rFonts w:ascii="ＭＳ ゴシック" w:eastAsia="ＭＳ ゴシック" w:hAnsi="ＭＳ ゴシック" w:hint="eastAsia"/>
        </w:rPr>
        <w:t>年（２０</w:t>
      </w:r>
      <w:r w:rsidR="00AA3301">
        <w:rPr>
          <w:rFonts w:ascii="ＭＳ ゴシック" w:eastAsia="ＭＳ ゴシック" w:hAnsi="ＭＳ ゴシック" w:hint="eastAsia"/>
        </w:rPr>
        <w:t>２</w:t>
      </w:r>
      <w:r w:rsidR="002C1107">
        <w:rPr>
          <w:rFonts w:ascii="ＭＳ ゴシック" w:eastAsia="ＭＳ ゴシック" w:hAnsi="ＭＳ ゴシック" w:hint="eastAsia"/>
        </w:rPr>
        <w:t>５</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A514B4"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663714AD"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3B2CF6" w:rsidRPr="003B2CF6">
        <w:rPr>
          <w:rFonts w:ascii="ＭＳ ゴシック" w:eastAsia="ＭＳ ゴシック" w:hAnsi="ＭＳ ゴシック" w:hint="eastAsia"/>
        </w:rPr>
        <w:t>黒田　忠広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785FE9B" w14:textId="2D42B792"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A514B4" w:rsidRPr="007449EC">
        <w:rPr>
          <w:rFonts w:ascii="ＭＳ ゴシック" w:eastAsia="ＭＳ ゴシック" w:hAnsi="ＭＳ ゴシック" w:hint="eastAsia"/>
        </w:rPr>
        <w:t>熊本県立大学</w:t>
      </w:r>
      <w:r w:rsidR="002C1107" w:rsidRPr="002C1107">
        <w:rPr>
          <w:rFonts w:ascii="ＭＳ ゴシック" w:eastAsia="ＭＳ ゴシック" w:hAnsi="ＭＳ ゴシック" w:hint="eastAsia"/>
        </w:rPr>
        <w:t>Microsoft包括ライセンス（EES）</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6BE26D7C"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5C325770"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3DA5B840"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A514B4" w:rsidRPr="007449EC">
        <w:rPr>
          <w:rFonts w:ascii="ＭＳ ゴシック" w:eastAsia="ＭＳ ゴシック" w:hAnsi="ＭＳ ゴシック" w:hint="eastAsia"/>
          <w:color w:val="000000"/>
          <w:kern w:val="0"/>
          <w:sz w:val="24"/>
        </w:rPr>
        <w:t>熊本県立大学</w:t>
      </w:r>
      <w:r w:rsidR="002C1107" w:rsidRPr="002C1107">
        <w:rPr>
          <w:rFonts w:ascii="ＭＳ ゴシック" w:eastAsia="ＭＳ ゴシック" w:hAnsi="ＭＳ ゴシック" w:hint="eastAsia"/>
          <w:color w:val="000000"/>
          <w:kern w:val="0"/>
          <w:sz w:val="24"/>
        </w:rPr>
        <w:t>Microsoft包括ライセンス（EES）</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78B5338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2C1107">
              <w:rPr>
                <w:rFonts w:ascii="ＭＳ ゴシック" w:eastAsia="ＭＳ ゴシック" w:hAnsi="Times New Roman" w:cs="ＭＳ ゴシック" w:hint="eastAsia"/>
                <w:color w:val="000000"/>
                <w:kern w:val="0"/>
                <w:sz w:val="24"/>
              </w:rPr>
              <w:t>７</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w:t>
            </w:r>
            <w:r w:rsidR="002C1107">
              <w:rPr>
                <w:rFonts w:ascii="ＭＳ ゴシック" w:eastAsia="ＭＳ ゴシック" w:hAnsi="Times New Roman" w:cs="ＭＳ ゴシック" w:hint="eastAsia"/>
                <w:color w:val="000000"/>
                <w:kern w:val="0"/>
                <w:sz w:val="24"/>
              </w:rPr>
              <w:t>５</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7FB1" w14:textId="77777777" w:rsidR="002A1A4B" w:rsidRDefault="002A1A4B">
      <w:r>
        <w:separator/>
      </w:r>
    </w:p>
  </w:endnote>
  <w:endnote w:type="continuationSeparator" w:id="0">
    <w:p w14:paraId="75A68536" w14:textId="77777777" w:rsidR="002A1A4B" w:rsidRDefault="002A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C7B64" w14:textId="77777777" w:rsidR="002A1A4B" w:rsidRDefault="002A1A4B">
      <w:r>
        <w:separator/>
      </w:r>
    </w:p>
  </w:footnote>
  <w:footnote w:type="continuationSeparator" w:id="0">
    <w:p w14:paraId="45E80265" w14:textId="77777777" w:rsidR="002A1A4B" w:rsidRDefault="002A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D7FE4"/>
    <w:rsid w:val="0010163A"/>
    <w:rsid w:val="00107EA9"/>
    <w:rsid w:val="00113928"/>
    <w:rsid w:val="00125125"/>
    <w:rsid w:val="00136D5B"/>
    <w:rsid w:val="001407BA"/>
    <w:rsid w:val="00140BA5"/>
    <w:rsid w:val="001422E7"/>
    <w:rsid w:val="00154979"/>
    <w:rsid w:val="00160328"/>
    <w:rsid w:val="00161414"/>
    <w:rsid w:val="00171A0D"/>
    <w:rsid w:val="00173602"/>
    <w:rsid w:val="00174983"/>
    <w:rsid w:val="00176565"/>
    <w:rsid w:val="00176783"/>
    <w:rsid w:val="00180B37"/>
    <w:rsid w:val="00196E60"/>
    <w:rsid w:val="001A6503"/>
    <w:rsid w:val="001B16A8"/>
    <w:rsid w:val="001B1C60"/>
    <w:rsid w:val="001B308E"/>
    <w:rsid w:val="001C4D98"/>
    <w:rsid w:val="001C6919"/>
    <w:rsid w:val="001D1DA2"/>
    <w:rsid w:val="001D52C7"/>
    <w:rsid w:val="001D6A44"/>
    <w:rsid w:val="001E1CB6"/>
    <w:rsid w:val="001E1E2F"/>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42CC9"/>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9021C"/>
    <w:rsid w:val="0029250D"/>
    <w:rsid w:val="002A1A4B"/>
    <w:rsid w:val="002B2978"/>
    <w:rsid w:val="002B2A9F"/>
    <w:rsid w:val="002B631D"/>
    <w:rsid w:val="002C1107"/>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256F"/>
    <w:rsid w:val="003531DD"/>
    <w:rsid w:val="0037368F"/>
    <w:rsid w:val="00383CA3"/>
    <w:rsid w:val="00393BF1"/>
    <w:rsid w:val="00397C64"/>
    <w:rsid w:val="003B1199"/>
    <w:rsid w:val="003B1747"/>
    <w:rsid w:val="003B21D8"/>
    <w:rsid w:val="003B2CF6"/>
    <w:rsid w:val="003C159F"/>
    <w:rsid w:val="003C3115"/>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A1E68"/>
    <w:rsid w:val="005B1532"/>
    <w:rsid w:val="005B1DFE"/>
    <w:rsid w:val="005B3B2C"/>
    <w:rsid w:val="005B4D4B"/>
    <w:rsid w:val="005B7FD0"/>
    <w:rsid w:val="005C1057"/>
    <w:rsid w:val="005C6840"/>
    <w:rsid w:val="005D0C6A"/>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31B4"/>
    <w:rsid w:val="00754289"/>
    <w:rsid w:val="007666C4"/>
    <w:rsid w:val="00770823"/>
    <w:rsid w:val="00771C6A"/>
    <w:rsid w:val="00773061"/>
    <w:rsid w:val="00775259"/>
    <w:rsid w:val="00782BD3"/>
    <w:rsid w:val="0078649A"/>
    <w:rsid w:val="00794087"/>
    <w:rsid w:val="00796DF1"/>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2DB2"/>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55652"/>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814"/>
    <w:rsid w:val="00A26AE4"/>
    <w:rsid w:val="00A3201B"/>
    <w:rsid w:val="00A32C26"/>
    <w:rsid w:val="00A34275"/>
    <w:rsid w:val="00A35DCD"/>
    <w:rsid w:val="00A5126F"/>
    <w:rsid w:val="00A514B4"/>
    <w:rsid w:val="00A52000"/>
    <w:rsid w:val="00A5227C"/>
    <w:rsid w:val="00A53370"/>
    <w:rsid w:val="00A62DF9"/>
    <w:rsid w:val="00A648C2"/>
    <w:rsid w:val="00A64E05"/>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B3708"/>
    <w:rsid w:val="00AC279D"/>
    <w:rsid w:val="00AC2A9E"/>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5281"/>
    <w:rsid w:val="00B97979"/>
    <w:rsid w:val="00BA0A05"/>
    <w:rsid w:val="00BA1E14"/>
    <w:rsid w:val="00BA3811"/>
    <w:rsid w:val="00BA7661"/>
    <w:rsid w:val="00BB139E"/>
    <w:rsid w:val="00BB3CD9"/>
    <w:rsid w:val="00BB6CE5"/>
    <w:rsid w:val="00BC14FF"/>
    <w:rsid w:val="00BC27D9"/>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972"/>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34F5D"/>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2450"/>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23F4"/>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1AE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冨士川 隆生（hujikawa-r）</cp:lastModifiedBy>
  <cp:revision>10</cp:revision>
  <cp:lastPrinted>2024-03-13T02:15:00Z</cp:lastPrinted>
  <dcterms:created xsi:type="dcterms:W3CDTF">2024-03-11T06:09:00Z</dcterms:created>
  <dcterms:modified xsi:type="dcterms:W3CDTF">2025-02-19T08:12:00Z</dcterms:modified>
</cp:coreProperties>
</file>